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/>
          <w:b/>
          <w:bCs/>
          <w:sz w:val="36"/>
          <w:szCs w:val="24"/>
          <w:lang w:val="en-US"/>
        </w:rPr>
      </w:pPr>
      <w:r>
        <w:rPr>
          <w:rFonts w:hint="eastAsia"/>
          <w:b/>
          <w:bCs/>
          <w:sz w:val="36"/>
          <w:szCs w:val="24"/>
          <w:lang w:val="en-US" w:eastAsia="zh-CN"/>
        </w:rPr>
        <w:t>2防区IP模块</w:t>
      </w:r>
    </w:p>
    <w:p>
      <w:pPr>
        <w:jc w:val="center"/>
      </w:pPr>
      <w:r>
        <w:drawing>
          <wp:inline distT="0" distB="0" distL="114300" distR="114300">
            <wp:extent cx="1222375" cy="1758950"/>
            <wp:effectExtent l="0" t="0" r="1587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型号：IF-</w:t>
      </w:r>
      <w:r>
        <w:rPr>
          <w:rFonts w:hint="eastAsia"/>
          <w:lang w:val="en-US" w:eastAsia="zh-CN"/>
        </w:rPr>
        <w:t>6402N</w:t>
      </w:r>
    </w:p>
    <w:p>
      <w:r>
        <w:rPr>
          <w:rFonts w:hint="eastAsia"/>
        </w:rPr>
        <w:t>模块通过</w:t>
      </w:r>
      <w:r>
        <w:rPr>
          <w:rFonts w:hint="eastAsia"/>
          <w:lang w:val="en-US" w:eastAsia="zh-CN"/>
        </w:rPr>
        <w:t>以太网</w:t>
      </w:r>
      <w:r>
        <w:rPr>
          <w:rFonts w:hint="eastAsia"/>
        </w:rPr>
        <w:t>可以实现和中心软件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报警系统连接。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自带两个防区输入，1路报警输出。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兼容IF-64KN，IF-9400，IF-5000S系统。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功能介绍：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双向</w:t>
      </w:r>
      <w:r>
        <w:t xml:space="preserve"> IP </w:t>
      </w:r>
      <w:r>
        <w:rPr>
          <w:rFonts w:hint="eastAsia"/>
        </w:rPr>
        <w:t>报警</w:t>
      </w:r>
      <w:r>
        <w:t>/</w:t>
      </w:r>
      <w:r>
        <w:rPr>
          <w:rFonts w:hint="eastAsia"/>
        </w:rPr>
        <w:t>事件报告</w:t>
      </w:r>
      <w:r>
        <w:t xml:space="preserve">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支持</w:t>
      </w:r>
      <w:r>
        <w:t xml:space="preserve"> DHCP </w:t>
      </w:r>
      <w:r>
        <w:rPr>
          <w:rFonts w:hint="eastAsia"/>
        </w:rPr>
        <w:t>或静态</w:t>
      </w:r>
      <w:r>
        <w:t xml:space="preserve"> IP </w:t>
      </w:r>
      <w:r>
        <w:rPr>
          <w:rFonts w:hint="eastAsia"/>
        </w:rPr>
        <w:t>的</w:t>
      </w:r>
      <w:r>
        <w:t xml:space="preserve"> 10/100 Base-T </w:t>
      </w:r>
      <w:r>
        <w:rPr>
          <w:rFonts w:hint="eastAsia"/>
        </w:rPr>
        <w:t>以太网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采用</w:t>
      </w:r>
      <w:r>
        <w:t xml:space="preserve"> 128 </w:t>
      </w:r>
      <w:r>
        <w:rPr>
          <w:rFonts w:hint="eastAsia"/>
        </w:rPr>
        <w:t>位</w:t>
      </w:r>
      <w:r>
        <w:t xml:space="preserve"> AES </w:t>
      </w:r>
      <w:r>
        <w:rPr>
          <w:rFonts w:hint="eastAsia"/>
        </w:rPr>
        <w:t>加密技术的高安全性监控</w:t>
      </w:r>
      <w:r>
        <w:t xml:space="preserve">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在大多数</w:t>
      </w:r>
      <w:r>
        <w:t xml:space="preserve"> DHCP </w:t>
      </w:r>
      <w:r>
        <w:rPr>
          <w:rFonts w:hint="eastAsia"/>
        </w:rPr>
        <w:t>网络中即插即用，安装简便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通过网络浏览器界面即可进行远程或直接的高级配置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</w:rPr>
      </w:pPr>
      <w:r>
        <w:rPr>
          <w:rFonts w:hint="eastAsia"/>
          <w:lang w:val="en-US" w:eastAsia="zh-CN"/>
        </w:rPr>
        <w:t>多种工作模式切换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电性能指标</w:t>
      </w:r>
    </w:p>
    <w:p>
      <w:r>
        <w:rPr>
          <w:rFonts w:hint="eastAsia"/>
        </w:rPr>
        <w:t>输入电源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DC12V 1A</w:t>
      </w:r>
    </w:p>
    <w:p>
      <w:r>
        <w:rPr>
          <w:rFonts w:hint="eastAsia"/>
        </w:rPr>
        <w:t>主机板静态耗电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DC12V 100mA</w:t>
      </w:r>
    </w:p>
    <w:p>
      <w:r>
        <w:rPr>
          <w:rFonts w:hint="eastAsia"/>
        </w:rPr>
        <w:t>有线网口版本       100M/1000M自适应</w:t>
      </w:r>
    </w:p>
    <w:p>
      <w:r>
        <w:rPr>
          <w:rFonts w:hint="eastAsia"/>
        </w:rPr>
        <w:t>外观尺寸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8.6 x 8.6 x 4.0 cm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1222"/>
    <w:multiLevelType w:val="singleLevel"/>
    <w:tmpl w:val="3AE2122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E6E6C"/>
    <w:rsid w:val="000F437F"/>
    <w:rsid w:val="000F7FB2"/>
    <w:rsid w:val="003D56E4"/>
    <w:rsid w:val="00490028"/>
    <w:rsid w:val="008F7DC0"/>
    <w:rsid w:val="00F0126B"/>
    <w:rsid w:val="00F6179E"/>
    <w:rsid w:val="033808FE"/>
    <w:rsid w:val="0DE95BA0"/>
    <w:rsid w:val="256E6E6C"/>
    <w:rsid w:val="29401C37"/>
    <w:rsid w:val="2A22523A"/>
    <w:rsid w:val="2DBC62A8"/>
    <w:rsid w:val="38E52C82"/>
    <w:rsid w:val="4EEA7DB6"/>
    <w:rsid w:val="522C3EB1"/>
    <w:rsid w:val="56C557BD"/>
    <w:rsid w:val="5BBB5FF7"/>
    <w:rsid w:val="63120B85"/>
    <w:rsid w:val="6D535020"/>
    <w:rsid w:val="7DC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gz</Company>
  <Pages>2</Pages>
  <Words>136</Words>
  <Characters>777</Characters>
  <Lines>6</Lines>
  <Paragraphs>1</Paragraphs>
  <TotalTime>3</TotalTime>
  <ScaleCrop>false</ScaleCrop>
  <LinksUpToDate>false</LinksUpToDate>
  <CharactersWithSpaces>912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2019-08-29T10:19:00Z</dcterms:created>
  <dc:creator>澳星-阮</dc:creator>
  <cp:lastModifiedBy>rxy</cp:lastModifiedBy>
  <dcterms:modified xsi:type="dcterms:W3CDTF">2020-04-24T03:02:21Z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